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488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488"/>
              <w:tblGridChange w:id="0">
                <w:tblGrid>
                  <w:gridCol w:w="5488"/>
                </w:tblGrid>
              </w:tblGridChange>
            </w:tblGrid>
            <w:tr>
              <w:trPr>
                <w:cantSplit w:val="0"/>
                <w:trHeight w:val="226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  <w:p w:rsidR="00000000" w:rsidDel="00000000" w:rsidP="00000000" w:rsidRDefault="00000000" w:rsidRPr="00000000" w14:paraId="0000000C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Prestación de servicios de apoyo a la gestión en la Secretaria del Deporte y la Recreación del proyecto denominado Apoyo a la iniciación y formación deportiva en Santiago de Cali BP - 26005288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4162.010.26.1.0937-2026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NICOLAS QUINTERO SALAZAR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1.006.106.341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$9.084.000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22/Ene/2026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30/Abr/2026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$1.750.905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1078732307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8823786967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13/ene/2026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ENERO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la realización del cronograma del mes de enero teniendo en cuenta los parámetros de la secretaria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mesa de trabajo de inducción realizada por el área de fomento de la secretaria del deporte y la recreación a los monitores de la comuna 19 y 20 de Santiago de Cali.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uyhfybd77c3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Asistí a la capacitación virtual organizada por el coordinador zonal y la psicosocial para la inducción de las cuentas de cobro.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link:https://drive.google.com/drive/folders/1jeBb_IcvTAaHqXCkYknePKKz2lhOOjdX 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358849" cy="926647"/>
                  <wp:effectExtent b="0" l="0" r="0" t="0"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49" cy="92664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30/ene/2026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E">
      <w:pPr>
        <w:widowControl w:val="1"/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Visto Bueno:</w:t>
      </w: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1047750" cy="40005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400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G4eV0Tszf6ZsHHKoDcbFXJtCRg==">CgMxLjAyDWgudXloZnliZDc3YzMyDmguc2YwbnhyNmh2OGh4OAByITE0azhsOGY0SXVhZzEwTXRWRS03RUZsZkNrQlE4N0ZOeA==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2026-01-27T01:26:00Z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